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F7066" w14:textId="77777777" w:rsidR="002F5405" w:rsidRDefault="002F5405">
      <w:r>
        <w:t>Susie Kelly</w:t>
      </w:r>
    </w:p>
    <w:p w14:paraId="2787A0D9" w14:textId="77777777" w:rsidR="002F5405" w:rsidRDefault="002F5405">
      <w:r>
        <w:t>SOAP Note</w:t>
      </w:r>
    </w:p>
    <w:p w14:paraId="19325A40" w14:textId="77777777" w:rsidR="002F5405" w:rsidRDefault="002F5405">
      <w:r>
        <w:t>October 24, 2012</w:t>
      </w:r>
    </w:p>
    <w:p w14:paraId="3BBD0109" w14:textId="77777777" w:rsidR="002F5405" w:rsidRDefault="002F5405"/>
    <w:p w14:paraId="5CDD85CE" w14:textId="77777777" w:rsidR="002F5405" w:rsidRPr="00D27C30" w:rsidRDefault="002F5405">
      <w:pPr>
        <w:rPr>
          <w:b/>
        </w:rPr>
      </w:pPr>
      <w:r w:rsidRPr="00D27C30">
        <w:rPr>
          <w:b/>
        </w:rPr>
        <w:t>SUBJECTIVE</w:t>
      </w:r>
    </w:p>
    <w:p w14:paraId="39631597" w14:textId="77777777" w:rsidR="00BA7F76" w:rsidRDefault="00DF63E7">
      <w:r w:rsidRPr="00D27C30">
        <w:rPr>
          <w:b/>
        </w:rPr>
        <w:t>CC</w:t>
      </w:r>
      <w:r>
        <w:t>: “my face hurts”</w:t>
      </w:r>
    </w:p>
    <w:p w14:paraId="29400EF5" w14:textId="77777777" w:rsidR="00DF63E7" w:rsidRDefault="00DF63E7"/>
    <w:p w14:paraId="198AA353" w14:textId="2169C31B" w:rsidR="00DF63E7" w:rsidRDefault="00DF63E7">
      <w:r w:rsidRPr="00D27C30">
        <w:rPr>
          <w:b/>
        </w:rPr>
        <w:t>HPI</w:t>
      </w:r>
      <w:r>
        <w:t>: This patient is a 57 y</w:t>
      </w:r>
      <w:r w:rsidR="006D7956">
        <w:t>ear-</w:t>
      </w:r>
      <w:r>
        <w:t>o</w:t>
      </w:r>
      <w:r w:rsidR="006D7956">
        <w:t>ld man</w:t>
      </w:r>
      <w:r>
        <w:t xml:space="preserve"> </w:t>
      </w:r>
      <w:r w:rsidR="002F5405">
        <w:t>with a</w:t>
      </w:r>
      <w:r w:rsidR="00AF0DEF">
        <w:t xml:space="preserve"> </w:t>
      </w:r>
      <w:r w:rsidR="002F5405">
        <w:t xml:space="preserve">history of COPD, HTN and arthritis </w:t>
      </w:r>
      <w:r>
        <w:t xml:space="preserve">in custody who presents with facial pain, swelling and exudate. Pain started 10 days ago over right mandibular area and progressed 2 days later to begin to swell. 2 days after that, the patient noticed scant amounts of a green-tinged exudate draining from the area of swelling. Since then, pain and swelling has increased to 8/10 and a golf ball size, respectively.  Pain is constant, localized to region of swelling without radiation. Patient denies fever, chills, or other </w:t>
      </w:r>
      <w:r w:rsidR="006D7956">
        <w:t>constitutional</w:t>
      </w:r>
      <w:r>
        <w:t xml:space="preserve"> symptoms. Denies tooth or jaw pain. </w:t>
      </w:r>
      <w:r w:rsidR="00533DAF">
        <w:t xml:space="preserve">No trouble swallowing or breathing. </w:t>
      </w:r>
      <w:r>
        <w:t>10 years ago he had a similar growth on his chin that was lanced and resolved with minimal scarrin</w:t>
      </w:r>
      <w:r w:rsidR="006D7956">
        <w:t>g. Denies recent antibiotic use, recent travel or specific contagious contacts.</w:t>
      </w:r>
      <w:r w:rsidR="00247E5B">
        <w:t xml:space="preserve"> Tetanus immunization is up to date.</w:t>
      </w:r>
    </w:p>
    <w:p w14:paraId="76A86437" w14:textId="77777777" w:rsidR="006D7956" w:rsidRDefault="006D7956"/>
    <w:p w14:paraId="3519939B" w14:textId="3A950EDE" w:rsidR="006D7956" w:rsidRDefault="006D7956">
      <w:r w:rsidRPr="00D27C30">
        <w:rPr>
          <w:b/>
        </w:rPr>
        <w:t>ROS</w:t>
      </w:r>
      <w:r>
        <w:t xml:space="preserve">: denies headache, fever, chills, </w:t>
      </w:r>
      <w:r w:rsidR="002F5405">
        <w:t xml:space="preserve">CP/SOB, </w:t>
      </w:r>
      <w:r>
        <w:t xml:space="preserve">n/v/d/c, dysuria/hematuria, </w:t>
      </w:r>
      <w:r w:rsidR="002F5405">
        <w:t>leg swelling</w:t>
      </w:r>
      <w:r w:rsidR="00247E5B">
        <w:t>. All other systems have been reviewed and are negative.</w:t>
      </w:r>
    </w:p>
    <w:p w14:paraId="31408471" w14:textId="77777777" w:rsidR="002F5405" w:rsidRDefault="002F5405"/>
    <w:p w14:paraId="1325A271" w14:textId="77777777" w:rsidR="002F5405" w:rsidRDefault="002F5405">
      <w:r w:rsidRPr="00D27C30">
        <w:rPr>
          <w:b/>
        </w:rPr>
        <w:t>PMH</w:t>
      </w:r>
      <w:r>
        <w:t>: arthritis (V13.4), COPD (496.0), HTN (401.0)</w:t>
      </w:r>
    </w:p>
    <w:p w14:paraId="25D59627" w14:textId="77777777" w:rsidR="002F5405" w:rsidRDefault="002F5405">
      <w:r w:rsidRPr="00D27C30">
        <w:rPr>
          <w:b/>
        </w:rPr>
        <w:t>Surgeries</w:t>
      </w:r>
      <w:r>
        <w:t>: denies</w:t>
      </w:r>
    </w:p>
    <w:p w14:paraId="0DEE2C7D" w14:textId="54A0CC47" w:rsidR="002F5405" w:rsidRDefault="002F5405">
      <w:r w:rsidRPr="00D27C30">
        <w:rPr>
          <w:b/>
        </w:rPr>
        <w:t>Meds</w:t>
      </w:r>
      <w:r>
        <w:t xml:space="preserve">: albuterol </w:t>
      </w:r>
      <w:r w:rsidR="00B01E9C">
        <w:t xml:space="preserve">HFA </w:t>
      </w:r>
      <w:r>
        <w:t>2.5 PRN</w:t>
      </w:r>
    </w:p>
    <w:p w14:paraId="052D747B" w14:textId="77777777" w:rsidR="002F5405" w:rsidRDefault="002F5405">
      <w:r w:rsidRPr="00D27C30">
        <w:rPr>
          <w:b/>
        </w:rPr>
        <w:t>Allergies</w:t>
      </w:r>
      <w:r>
        <w:t>: NKDA</w:t>
      </w:r>
    </w:p>
    <w:p w14:paraId="3BDA4795" w14:textId="26988A3C" w:rsidR="002F5405" w:rsidRDefault="002F5405">
      <w:r w:rsidRPr="00D27C30">
        <w:rPr>
          <w:b/>
        </w:rPr>
        <w:t>Social</w:t>
      </w:r>
      <w:r>
        <w:t xml:space="preserve"> </w:t>
      </w:r>
      <w:r w:rsidR="00D27C30">
        <w:rPr>
          <w:b/>
        </w:rPr>
        <w:t>History</w:t>
      </w:r>
      <w:r>
        <w:t xml:space="preserve">: smokes 1 </w:t>
      </w:r>
      <w:proofErr w:type="spellStart"/>
      <w:r>
        <w:t>ppd</w:t>
      </w:r>
      <w:proofErr w:type="spellEnd"/>
      <w:r>
        <w:t xml:space="preserve"> x 20 </w:t>
      </w:r>
      <w:proofErr w:type="spellStart"/>
      <w:r>
        <w:t>yrs</w:t>
      </w:r>
      <w:proofErr w:type="spellEnd"/>
      <w:r>
        <w:t xml:space="preserve">, </w:t>
      </w:r>
      <w:proofErr w:type="spellStart"/>
      <w:r>
        <w:t>EtOH</w:t>
      </w:r>
      <w:proofErr w:type="spellEnd"/>
      <w:r>
        <w:t xml:space="preserve"> 10 drinks/day, denies non-prescribed drug use</w:t>
      </w:r>
      <w:r w:rsidR="00AF0DEF">
        <w:t>. Currently a federal prisoner and states he will be homeless when he is released in a couple months.</w:t>
      </w:r>
    </w:p>
    <w:p w14:paraId="225BAB3A" w14:textId="31C4833F" w:rsidR="00D27C30" w:rsidRDefault="00D27C30">
      <w:r w:rsidRPr="00D27C30">
        <w:rPr>
          <w:b/>
        </w:rPr>
        <w:t>Family</w:t>
      </w:r>
      <w:r>
        <w:t xml:space="preserve"> </w:t>
      </w:r>
      <w:r w:rsidRPr="00D27C30">
        <w:rPr>
          <w:b/>
        </w:rPr>
        <w:t>History</w:t>
      </w:r>
      <w:r>
        <w:t>: noncontributory</w:t>
      </w:r>
    </w:p>
    <w:p w14:paraId="3FF9021C" w14:textId="77777777" w:rsidR="002F5405" w:rsidRDefault="002F5405"/>
    <w:p w14:paraId="4ED2C3FD" w14:textId="77777777" w:rsidR="002F5405" w:rsidRPr="00D27C30" w:rsidRDefault="002F5405">
      <w:pPr>
        <w:rPr>
          <w:b/>
        </w:rPr>
      </w:pPr>
      <w:r w:rsidRPr="00D27C30">
        <w:rPr>
          <w:b/>
        </w:rPr>
        <w:t>OBJECTIVE</w:t>
      </w:r>
    </w:p>
    <w:p w14:paraId="06B59642" w14:textId="77777777" w:rsidR="002F5405" w:rsidRDefault="002F5405">
      <w:r w:rsidRPr="00D27C30">
        <w:rPr>
          <w:b/>
        </w:rPr>
        <w:t>VS:</w:t>
      </w:r>
      <w:r>
        <w:t xml:space="preserve"> Temp 37.0 C, pulse 71 </w:t>
      </w:r>
      <w:proofErr w:type="spellStart"/>
      <w:r>
        <w:t>bpm</w:t>
      </w:r>
      <w:proofErr w:type="spellEnd"/>
      <w:r>
        <w:t>, BP 122/63, RR 12</w:t>
      </w:r>
    </w:p>
    <w:p w14:paraId="7F52112E" w14:textId="77777777" w:rsidR="002F5405" w:rsidRDefault="002F5405">
      <w:r w:rsidRPr="00D27C30">
        <w:rPr>
          <w:b/>
        </w:rPr>
        <w:t>General</w:t>
      </w:r>
      <w:r>
        <w:t xml:space="preserve">: 57 </w:t>
      </w:r>
      <w:proofErr w:type="spellStart"/>
      <w:r>
        <w:t>yo</w:t>
      </w:r>
      <w:proofErr w:type="spellEnd"/>
      <w:r>
        <w:t xml:space="preserve"> pleasant man, appears greater than stated age, NAD</w:t>
      </w:r>
    </w:p>
    <w:p w14:paraId="0A69FC30" w14:textId="77777777" w:rsidR="00F72141" w:rsidRDefault="002F5405">
      <w:r w:rsidRPr="00D27C30">
        <w:rPr>
          <w:b/>
        </w:rPr>
        <w:t>HEENT</w:t>
      </w:r>
      <w:r>
        <w:t xml:space="preserve">: Head – </w:t>
      </w:r>
      <w:proofErr w:type="spellStart"/>
      <w:r>
        <w:t>atraumatic</w:t>
      </w:r>
      <w:proofErr w:type="spellEnd"/>
      <w:r>
        <w:t xml:space="preserve">, </w:t>
      </w:r>
      <w:proofErr w:type="spellStart"/>
      <w:r>
        <w:t>normocephalic</w:t>
      </w:r>
      <w:proofErr w:type="spellEnd"/>
      <w:proofErr w:type="gramStart"/>
      <w:r>
        <w:t>;</w:t>
      </w:r>
      <w:proofErr w:type="gramEnd"/>
      <w:r>
        <w:t xml:space="preserve"> </w:t>
      </w:r>
    </w:p>
    <w:p w14:paraId="1EFC7543" w14:textId="77777777" w:rsidR="00F72141" w:rsidRDefault="002F5405" w:rsidP="00231814">
      <w:pPr>
        <w:ind w:firstLine="720"/>
      </w:pPr>
      <w:proofErr w:type="gramStart"/>
      <w:r>
        <w:t>eyes</w:t>
      </w:r>
      <w:proofErr w:type="gramEnd"/>
      <w:r>
        <w:t>: EOMI</w:t>
      </w:r>
      <w:r w:rsidR="00F72141">
        <w:t>, PERRL</w:t>
      </w:r>
    </w:p>
    <w:p w14:paraId="717A6BEE" w14:textId="77777777" w:rsidR="002F5405" w:rsidRDefault="00F72141" w:rsidP="00231814">
      <w:pPr>
        <w:ind w:firstLine="720"/>
      </w:pPr>
      <w:r>
        <w:t>Throat: supple, no cervical lymphadenopathy, tonsils 1+ no erythema or exudate</w:t>
      </w:r>
    </w:p>
    <w:p w14:paraId="008B6F25" w14:textId="77777777" w:rsidR="00F72141" w:rsidRDefault="00F72141" w:rsidP="00231814">
      <w:pPr>
        <w:ind w:firstLine="720"/>
      </w:pPr>
      <w:r>
        <w:t xml:space="preserve">Face: 3 cm round, indurated, fluctuant mass just superior to mandible on right lower face. </w:t>
      </w:r>
      <w:proofErr w:type="gramStart"/>
      <w:r>
        <w:t>Erythematous without streaking.</w:t>
      </w:r>
      <w:proofErr w:type="gramEnd"/>
      <w:r>
        <w:t xml:space="preserve"> </w:t>
      </w:r>
      <w:proofErr w:type="gramStart"/>
      <w:r>
        <w:t>+TTP over swollen area, no tenderness over mandibular bone.</w:t>
      </w:r>
      <w:proofErr w:type="gramEnd"/>
      <w:r>
        <w:t xml:space="preserve"> </w:t>
      </w:r>
      <w:proofErr w:type="gramStart"/>
      <w:r>
        <w:t>No tooth tenderness nor</w:t>
      </w:r>
      <w:proofErr w:type="gramEnd"/>
      <w:r>
        <w:t xml:space="preserve"> erythema/exudate on </w:t>
      </w:r>
      <w:proofErr w:type="spellStart"/>
      <w:r>
        <w:t>bucal</w:t>
      </w:r>
      <w:proofErr w:type="spellEnd"/>
      <w:r>
        <w:t xml:space="preserve"> mucosa.</w:t>
      </w:r>
    </w:p>
    <w:p w14:paraId="4C9AE5E8" w14:textId="69BFBB94" w:rsidR="00231814" w:rsidRDefault="00231814" w:rsidP="00231814">
      <w:r w:rsidRPr="00D27C30">
        <w:rPr>
          <w:b/>
        </w:rPr>
        <w:t>Lungs</w:t>
      </w:r>
      <w:r>
        <w:t>: CTAB</w:t>
      </w:r>
    </w:p>
    <w:p w14:paraId="6D72D76F" w14:textId="43E22595" w:rsidR="00231814" w:rsidRDefault="00231814" w:rsidP="00231814">
      <w:r w:rsidRPr="00D27C30">
        <w:rPr>
          <w:b/>
        </w:rPr>
        <w:t>Heart</w:t>
      </w:r>
      <w:r>
        <w:t xml:space="preserve">: S1 S2, RRR no </w:t>
      </w:r>
      <w:proofErr w:type="spellStart"/>
      <w:r>
        <w:t>mrg</w:t>
      </w:r>
      <w:proofErr w:type="spellEnd"/>
    </w:p>
    <w:p w14:paraId="7B8BF926" w14:textId="0E75CB86" w:rsidR="00231814" w:rsidRDefault="00231814" w:rsidP="00231814">
      <w:r w:rsidRPr="00D27C30">
        <w:rPr>
          <w:b/>
        </w:rPr>
        <w:t>Abdomen</w:t>
      </w:r>
      <w:r>
        <w:t xml:space="preserve">: flat, +BS x4, soft, </w:t>
      </w:r>
      <w:proofErr w:type="spellStart"/>
      <w:r>
        <w:t>nontender</w:t>
      </w:r>
      <w:proofErr w:type="spellEnd"/>
      <w:r>
        <w:t xml:space="preserve">, </w:t>
      </w:r>
      <w:proofErr w:type="spellStart"/>
      <w:r>
        <w:t>nondistended</w:t>
      </w:r>
      <w:proofErr w:type="spellEnd"/>
    </w:p>
    <w:p w14:paraId="580D9AC9" w14:textId="461A3482" w:rsidR="00231814" w:rsidRDefault="00231814" w:rsidP="00231814">
      <w:r w:rsidRPr="00D27C30">
        <w:rPr>
          <w:b/>
        </w:rPr>
        <w:t>Extremities</w:t>
      </w:r>
      <w:r>
        <w:t>: pulses 2+ and cap refill &lt;2 sec in all 4 extremities, no edema</w:t>
      </w:r>
    </w:p>
    <w:p w14:paraId="00337E4A" w14:textId="77777777" w:rsidR="00F72141" w:rsidRDefault="00F72141"/>
    <w:p w14:paraId="528097ED" w14:textId="77777777" w:rsidR="00F72141" w:rsidRPr="00D27C30" w:rsidRDefault="00F72141">
      <w:pPr>
        <w:rPr>
          <w:b/>
        </w:rPr>
      </w:pPr>
      <w:r w:rsidRPr="00D27C30">
        <w:rPr>
          <w:b/>
        </w:rPr>
        <w:t>DIAGNOSTIC DATA:</w:t>
      </w:r>
    </w:p>
    <w:p w14:paraId="2A514988" w14:textId="77777777" w:rsidR="00F72141" w:rsidRDefault="00F72141">
      <w:r>
        <w:t>None indicated</w:t>
      </w:r>
    </w:p>
    <w:p w14:paraId="0B7EC019" w14:textId="77777777" w:rsidR="00F72141" w:rsidRDefault="00F72141"/>
    <w:p w14:paraId="1C10C784" w14:textId="77777777" w:rsidR="001D43A3" w:rsidRPr="00D27C30" w:rsidRDefault="006F3B6C">
      <w:pPr>
        <w:rPr>
          <w:b/>
        </w:rPr>
      </w:pPr>
      <w:r w:rsidRPr="00D27C30">
        <w:rPr>
          <w:b/>
        </w:rPr>
        <w:t xml:space="preserve">ASSESSMENT: </w:t>
      </w:r>
    </w:p>
    <w:p w14:paraId="189C42D2" w14:textId="2F9360FE" w:rsidR="006F3B6C" w:rsidRDefault="001D43A3">
      <w:r w:rsidRPr="00D27C30">
        <w:rPr>
          <w:b/>
        </w:rPr>
        <w:t>DDX</w:t>
      </w:r>
      <w:r>
        <w:t xml:space="preserve">: </w:t>
      </w:r>
      <w:r w:rsidR="006F3B6C">
        <w:t xml:space="preserve">abscess (527.3), </w:t>
      </w:r>
      <w:proofErr w:type="spellStart"/>
      <w:r w:rsidR="006F3B6C">
        <w:t>periapical</w:t>
      </w:r>
      <w:proofErr w:type="spellEnd"/>
      <w:r w:rsidR="006F3B6C">
        <w:t xml:space="preserve"> abscess (522.5), </w:t>
      </w:r>
      <w:r w:rsidR="00533DAF">
        <w:t xml:space="preserve">acute </w:t>
      </w:r>
      <w:proofErr w:type="spellStart"/>
      <w:r w:rsidR="00533DAF">
        <w:t>mastoiditis</w:t>
      </w:r>
      <w:proofErr w:type="spellEnd"/>
      <w:r w:rsidR="00533DAF">
        <w:t xml:space="preserve"> (383.0), cyst (528.4), bacteremia (790.7) </w:t>
      </w:r>
      <w:r w:rsidR="00742FD9">
        <w:t xml:space="preserve">– see rationale under Medical </w:t>
      </w:r>
      <w:proofErr w:type="gramStart"/>
      <w:r w:rsidR="00742FD9">
        <w:t>decision making</w:t>
      </w:r>
      <w:proofErr w:type="gramEnd"/>
      <w:r w:rsidR="00742FD9">
        <w:t>.</w:t>
      </w:r>
    </w:p>
    <w:p w14:paraId="1432319B" w14:textId="1245F804" w:rsidR="001D43A3" w:rsidRDefault="001D43A3">
      <w:proofErr w:type="spellStart"/>
      <w:proofErr w:type="gramStart"/>
      <w:r>
        <w:t>Dynamed</w:t>
      </w:r>
      <w:proofErr w:type="spellEnd"/>
      <w:r>
        <w:t xml:space="preserve"> (2010).</w:t>
      </w:r>
      <w:proofErr w:type="gramEnd"/>
      <w:r>
        <w:t xml:space="preserve"> Skin Abscess. Retrieved on 10/24/2012 from </w:t>
      </w:r>
      <w:hyperlink r:id="rId6" w:history="1">
        <w:r w:rsidRPr="00BD2077">
          <w:rPr>
            <w:rStyle w:val="Hyperlink"/>
          </w:rPr>
          <w:t>http://web.ebscohost.com.proxy.library.emory.edu/dynamed/</w:t>
        </w:r>
      </w:hyperlink>
      <w:r>
        <w:t>.</w:t>
      </w:r>
    </w:p>
    <w:p w14:paraId="4C21773B" w14:textId="77777777" w:rsidR="001D43A3" w:rsidRDefault="001D43A3" w:rsidP="001D43A3"/>
    <w:p w14:paraId="1CBBBA9C" w14:textId="7D884C23" w:rsidR="001D43A3" w:rsidRDefault="001D43A3" w:rsidP="001D43A3">
      <w:r w:rsidRPr="00D27C30">
        <w:rPr>
          <w:b/>
        </w:rPr>
        <w:t>Diagnosis</w:t>
      </w:r>
      <w:r>
        <w:t>: abscess (527.3) – “The majo</w:t>
      </w:r>
      <w:r w:rsidR="00AF0DEF">
        <w:t>rity of skin abscesses are repo</w:t>
      </w:r>
      <w:r>
        <w:t xml:space="preserve">rted to be tender and fluctuant or erythematous with induration” Fitch, et al. (2007). Abscess Incision and Drainage. </w:t>
      </w:r>
      <w:r>
        <w:rPr>
          <w:i/>
        </w:rPr>
        <w:t xml:space="preserve">N </w:t>
      </w:r>
      <w:proofErr w:type="spellStart"/>
      <w:r>
        <w:rPr>
          <w:i/>
        </w:rPr>
        <w:t>Eng</w:t>
      </w:r>
      <w:proofErr w:type="spellEnd"/>
      <w:r>
        <w:rPr>
          <w:i/>
        </w:rPr>
        <w:t xml:space="preserve"> J Med, 357</w:t>
      </w:r>
      <w:r>
        <w:t>: e20-23.</w:t>
      </w:r>
    </w:p>
    <w:p w14:paraId="3DBC2D8F" w14:textId="77777777" w:rsidR="006F3B6C" w:rsidRDefault="006F3B6C"/>
    <w:p w14:paraId="18E32F81" w14:textId="70853466" w:rsidR="00742FD9" w:rsidRDefault="00F72141">
      <w:r w:rsidRPr="00D27C30">
        <w:rPr>
          <w:b/>
        </w:rPr>
        <w:t>MEDICAL DECISION MAKING:</w:t>
      </w:r>
      <w:r>
        <w:t xml:space="preserve"> This is a 57-year-old prisoner presenting with an ab</w:t>
      </w:r>
      <w:r w:rsidR="00533DAF">
        <w:t>s</w:t>
      </w:r>
      <w:r>
        <w:t>cess to the right lower face</w:t>
      </w:r>
      <w:r w:rsidR="00AF0DEF">
        <w:t xml:space="preserve"> most likely in the </w:t>
      </w:r>
      <w:proofErr w:type="spellStart"/>
      <w:r w:rsidR="00AF0DEF">
        <w:t>buccal</w:t>
      </w:r>
      <w:proofErr w:type="spellEnd"/>
      <w:r w:rsidR="00AF0DEF">
        <w:t xml:space="preserve"> mucosa and not </w:t>
      </w:r>
      <w:proofErr w:type="spellStart"/>
      <w:r w:rsidR="00AF0DEF">
        <w:t>periapical</w:t>
      </w:r>
      <w:proofErr w:type="spellEnd"/>
      <w:r>
        <w:t xml:space="preserve">. The </w:t>
      </w:r>
      <w:r w:rsidR="00533DAF">
        <w:t>absence</w:t>
      </w:r>
      <w:r>
        <w:t xml:space="preserve"> of tooth pain to palpation and percussion plus the </w:t>
      </w:r>
      <w:r w:rsidR="00533DAF">
        <w:t>absence</w:t>
      </w:r>
      <w:r>
        <w:t xml:space="preserve"> of redness on the </w:t>
      </w:r>
      <w:proofErr w:type="spellStart"/>
      <w:r>
        <w:t>buccal</w:t>
      </w:r>
      <w:proofErr w:type="spellEnd"/>
      <w:r>
        <w:t xml:space="preserve"> mucosa suggests that it is in the soft tissue of the cheek rather than a dental abscess. </w:t>
      </w:r>
      <w:proofErr w:type="gramStart"/>
      <w:r w:rsidR="006F3B6C">
        <w:t>No co</w:t>
      </w:r>
      <w:r w:rsidR="00533DAF">
        <w:t>nstitutional symptoms nor</w:t>
      </w:r>
      <w:proofErr w:type="gramEnd"/>
      <w:r w:rsidR="00533DAF">
        <w:t xml:space="preserve"> fever significantly lowers the likelihood of bacteremia and no labs are indicated at this time. Prior history of abscess and drainage of current swelling suggests abscess over a cyst. No bony tenderness to suggest </w:t>
      </w:r>
      <w:proofErr w:type="spellStart"/>
      <w:r w:rsidR="00533DAF">
        <w:t>mastoiditis</w:t>
      </w:r>
      <w:proofErr w:type="spellEnd"/>
      <w:r w:rsidR="00533DAF">
        <w:t>.</w:t>
      </w:r>
      <w:r w:rsidR="006F3B6C">
        <w:t xml:space="preserve"> </w:t>
      </w:r>
      <w:r w:rsidR="006A4FF4">
        <w:t>Oral antibiotics will be provided since the patient is at high risk for infection as a prisoner</w:t>
      </w:r>
    </w:p>
    <w:p w14:paraId="546B4AB6" w14:textId="77777777" w:rsidR="00B01E9C" w:rsidRDefault="00B01E9C" w:rsidP="00B01E9C"/>
    <w:p w14:paraId="331DFF56" w14:textId="77777777" w:rsidR="00B01E9C" w:rsidRPr="00D27C30" w:rsidRDefault="00B01E9C" w:rsidP="00B01E9C">
      <w:pPr>
        <w:rPr>
          <w:b/>
        </w:rPr>
      </w:pPr>
      <w:r w:rsidRPr="00D27C30">
        <w:rPr>
          <w:b/>
        </w:rPr>
        <w:t>ED COURSE:</w:t>
      </w:r>
    </w:p>
    <w:p w14:paraId="20D94A34" w14:textId="77777777" w:rsidR="00B01E9C" w:rsidRDefault="00B01E9C" w:rsidP="00B01E9C">
      <w:pPr>
        <w:ind w:firstLine="720"/>
      </w:pPr>
      <w:proofErr w:type="gramStart"/>
      <w:r>
        <w:t>I&amp;D</w:t>
      </w:r>
      <w:proofErr w:type="gramEnd"/>
      <w:r>
        <w:t xml:space="preserve"> was performed. A maxillary and mental block using a 24g needle and 1% </w:t>
      </w:r>
      <w:proofErr w:type="spellStart"/>
      <w:r>
        <w:t>lidocaine</w:t>
      </w:r>
      <w:proofErr w:type="spellEnd"/>
      <w:r>
        <w:t xml:space="preserve"> was performed with good anesthetic effect. The indurated and surrounding areas were cleaned with </w:t>
      </w:r>
      <w:proofErr w:type="spellStart"/>
      <w:r>
        <w:t>betadyne</w:t>
      </w:r>
      <w:proofErr w:type="spellEnd"/>
      <w:r>
        <w:t xml:space="preserve"> followed by normal saline. An 11 blade was inserted into the indurated area. About 10 ccs of exudate was extracted. The </w:t>
      </w:r>
      <w:bookmarkStart w:id="0" w:name="_GoBack"/>
      <w:bookmarkEnd w:id="0"/>
      <w:r>
        <w:t xml:space="preserve">area was then packed with </w:t>
      </w:r>
      <w:proofErr w:type="spellStart"/>
      <w:r>
        <w:t>iodoform</w:t>
      </w:r>
      <w:proofErr w:type="spellEnd"/>
      <w:r>
        <w:t xml:space="preserve"> and a dressing was placed over the wound. The patient tolerated the procedure well. Patient is to report to primary care in 2 days for removal of packing. Return to the ED with worsening symptoms including redness, swelling, increased pain, fever or chills. Patient was instructed to keep the area clean.</w:t>
      </w:r>
    </w:p>
    <w:p w14:paraId="4B007D10" w14:textId="77777777" w:rsidR="00B01E9C" w:rsidRDefault="00B01E9C" w:rsidP="00B01E9C">
      <w:pPr>
        <w:ind w:firstLine="720"/>
      </w:pPr>
      <w:r>
        <w:t>Vital signs remained stable and pain responded to patient’s approval throughout ED stay.</w:t>
      </w:r>
    </w:p>
    <w:p w14:paraId="0AF7362E" w14:textId="77777777" w:rsidR="00742FD9" w:rsidRDefault="00742FD9"/>
    <w:p w14:paraId="06D411D4" w14:textId="77777777" w:rsidR="006A4FF4" w:rsidRPr="00D27C30" w:rsidRDefault="00742FD9">
      <w:pPr>
        <w:rPr>
          <w:b/>
        </w:rPr>
      </w:pPr>
      <w:r w:rsidRPr="00D27C30">
        <w:rPr>
          <w:b/>
        </w:rPr>
        <w:t xml:space="preserve">PLAN: </w:t>
      </w:r>
    </w:p>
    <w:p w14:paraId="28E5A416" w14:textId="2C05AB95" w:rsidR="006A4FF4" w:rsidRDefault="008A6035" w:rsidP="006A4FF4">
      <w:pPr>
        <w:pStyle w:val="ListParagraph"/>
        <w:numPr>
          <w:ilvl w:val="0"/>
          <w:numId w:val="1"/>
        </w:numPr>
      </w:pPr>
      <w:r>
        <w:t>P</w:t>
      </w:r>
      <w:r w:rsidR="006A4FF4">
        <w:t>ain control</w:t>
      </w:r>
      <w:r>
        <w:t>:</w:t>
      </w:r>
      <w:r w:rsidR="006A4FF4">
        <w:t xml:space="preserve"> </w:t>
      </w:r>
      <w:proofErr w:type="spellStart"/>
      <w:r w:rsidR="006A4FF4">
        <w:t>Vicodin</w:t>
      </w:r>
      <w:proofErr w:type="spellEnd"/>
      <w:r w:rsidR="006A4FF4">
        <w:t xml:space="preserve"> 5/500 mg PO q6hr in ED and </w:t>
      </w:r>
      <w:proofErr w:type="spellStart"/>
      <w:r w:rsidR="006A4FF4">
        <w:t>disp</w:t>
      </w:r>
      <w:proofErr w:type="spellEnd"/>
      <w:r w:rsidR="006A4FF4">
        <w:t xml:space="preserve"> 10 tabs </w:t>
      </w:r>
    </w:p>
    <w:p w14:paraId="533C1551" w14:textId="27D8DE04" w:rsidR="006A4FF4" w:rsidRDefault="006A4FF4" w:rsidP="006A4FF4">
      <w:pPr>
        <w:pStyle w:val="ListParagraph"/>
        <w:numPr>
          <w:ilvl w:val="0"/>
          <w:numId w:val="1"/>
        </w:numPr>
      </w:pPr>
      <w:r>
        <w:t>I&amp;D, pack, and dress</w:t>
      </w:r>
    </w:p>
    <w:p w14:paraId="7A352BE3" w14:textId="4138217E" w:rsidR="006A4FF4" w:rsidRDefault="00AF0DEF" w:rsidP="006A4FF4">
      <w:pPr>
        <w:pStyle w:val="ListParagraph"/>
        <w:numPr>
          <w:ilvl w:val="0"/>
          <w:numId w:val="1"/>
        </w:numPr>
      </w:pPr>
      <w:r>
        <w:t xml:space="preserve">Antibiotic: </w:t>
      </w:r>
      <w:r w:rsidR="006A4FF4">
        <w:t>Bactrim DS BID x 7 days</w:t>
      </w:r>
    </w:p>
    <w:p w14:paraId="70942E52" w14:textId="7FC1ECA8" w:rsidR="008A6035" w:rsidRDefault="008A6035" w:rsidP="006A4FF4">
      <w:pPr>
        <w:pStyle w:val="ListParagraph"/>
        <w:numPr>
          <w:ilvl w:val="0"/>
          <w:numId w:val="1"/>
        </w:numPr>
      </w:pPr>
      <w:r>
        <w:t>Follow up with primary care in 2-3 days to remove packing and reassess</w:t>
      </w:r>
    </w:p>
    <w:p w14:paraId="765D292E" w14:textId="77777777" w:rsidR="00231814" w:rsidRDefault="00231814"/>
    <w:p w14:paraId="6F01AE43" w14:textId="630FCF01" w:rsidR="00231814" w:rsidRDefault="00AF0DEF">
      <w:r w:rsidRPr="00D27C30">
        <w:rPr>
          <w:b/>
        </w:rPr>
        <w:t>DISPOSITION</w:t>
      </w:r>
      <w:r w:rsidR="00231814">
        <w:t xml:space="preserve">: </w:t>
      </w:r>
      <w:r w:rsidR="006A4FF4">
        <w:t>back into custody</w:t>
      </w:r>
      <w:r>
        <w:t xml:space="preserve"> with follow up in PC in 2-3 </w:t>
      </w:r>
      <w:r w:rsidR="0037024E">
        <w:t>days</w:t>
      </w:r>
    </w:p>
    <w:sectPr w:rsidR="00231814" w:rsidSect="00BA7F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E7FFA"/>
    <w:multiLevelType w:val="hybridMultilevel"/>
    <w:tmpl w:val="95347B0C"/>
    <w:lvl w:ilvl="0" w:tplc="3710F408">
      <w:start w:val="20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E7"/>
    <w:rsid w:val="001D43A3"/>
    <w:rsid w:val="00231814"/>
    <w:rsid w:val="00247E5B"/>
    <w:rsid w:val="002F5405"/>
    <w:rsid w:val="0037024E"/>
    <w:rsid w:val="004F4E7E"/>
    <w:rsid w:val="00533DAF"/>
    <w:rsid w:val="006A4FF4"/>
    <w:rsid w:val="006D7956"/>
    <w:rsid w:val="006F3B6C"/>
    <w:rsid w:val="00742FD9"/>
    <w:rsid w:val="008A6035"/>
    <w:rsid w:val="00A45AA8"/>
    <w:rsid w:val="00AF0DEF"/>
    <w:rsid w:val="00B01E9C"/>
    <w:rsid w:val="00BA7F76"/>
    <w:rsid w:val="00C10D8C"/>
    <w:rsid w:val="00D27C30"/>
    <w:rsid w:val="00DF63E7"/>
    <w:rsid w:val="00E46C9B"/>
    <w:rsid w:val="00F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7058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eb.ebscohost.com.proxy.library.emory.edu/dynamed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657</Words>
  <Characters>3747</Characters>
  <Application>Microsoft Macintosh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Kelly</dc:creator>
  <cp:keywords/>
  <dc:description/>
  <cp:lastModifiedBy>Susie Kelly</cp:lastModifiedBy>
  <cp:revision>16</cp:revision>
  <dcterms:created xsi:type="dcterms:W3CDTF">2012-10-24T15:18:00Z</dcterms:created>
  <dcterms:modified xsi:type="dcterms:W3CDTF">2012-11-02T19:55:00Z</dcterms:modified>
</cp:coreProperties>
</file>