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62E0A0" w14:textId="77777777" w:rsidR="00BA7F76" w:rsidRDefault="00034DB7">
      <w:r>
        <w:t>Susie Kelly</w:t>
      </w:r>
    </w:p>
    <w:p w14:paraId="4F5027C0" w14:textId="77777777" w:rsidR="00034DB7" w:rsidRDefault="00034DB7">
      <w:r>
        <w:t>October 27, 2012</w:t>
      </w:r>
    </w:p>
    <w:p w14:paraId="5111D17B" w14:textId="77777777" w:rsidR="00034DB7" w:rsidRDefault="00034DB7">
      <w:r>
        <w:t>SOAP</w:t>
      </w:r>
    </w:p>
    <w:p w14:paraId="339E48A1" w14:textId="77777777" w:rsidR="00034DB7" w:rsidRDefault="00034DB7"/>
    <w:p w14:paraId="5A55265F" w14:textId="77777777" w:rsidR="00F15A92" w:rsidRDefault="00F15A92">
      <w:pPr>
        <w:rPr>
          <w:b/>
        </w:rPr>
      </w:pPr>
      <w:r>
        <w:rPr>
          <w:b/>
        </w:rPr>
        <w:t>SUBJECTIVE</w:t>
      </w:r>
    </w:p>
    <w:p w14:paraId="0FADFB35" w14:textId="77777777" w:rsidR="00034DB7" w:rsidRDefault="00034DB7">
      <w:r w:rsidRPr="00F15A92">
        <w:rPr>
          <w:b/>
        </w:rPr>
        <w:t>CC:</w:t>
      </w:r>
      <w:r>
        <w:t xml:space="preserve"> “I drank last night and I tore up my stomach”</w:t>
      </w:r>
    </w:p>
    <w:p w14:paraId="208ADAED" w14:textId="77777777" w:rsidR="00034DB7" w:rsidRDefault="00034DB7"/>
    <w:p w14:paraId="09FD7232" w14:textId="0DC227E9" w:rsidR="00034DB7" w:rsidRDefault="00034DB7">
      <w:r w:rsidRPr="00F15A92">
        <w:rPr>
          <w:b/>
        </w:rPr>
        <w:t>HPI:</w:t>
      </w:r>
      <w:r>
        <w:t xml:space="preserve"> This is a 38 year old </w:t>
      </w:r>
      <w:r w:rsidR="002D0DC3">
        <w:t xml:space="preserve">African American </w:t>
      </w:r>
      <w:r>
        <w:t xml:space="preserve">male with a history of alcohol dependence with known DTs, chronic pancreatitis, anxiety, and Hepatitis C who presents with worsening </w:t>
      </w:r>
      <w:proofErr w:type="spellStart"/>
      <w:r>
        <w:t>epigastric</w:t>
      </w:r>
      <w:proofErr w:type="spellEnd"/>
      <w:r>
        <w:t xml:space="preserve"> abdominal pain radiating to the back and stated desire for help with his alcoholism. Pain is 9/10 in severity, sharp and burning and has persisted intermittently for a few years. This episode started after he drank yesterday around 2 pm and has persisted </w:t>
      </w:r>
      <w:r w:rsidR="002D0DC3">
        <w:t>since--</w:t>
      </w:r>
      <w:r>
        <w:t xml:space="preserve">much longer than episodes in the past. Milk and antacids have not helped. </w:t>
      </w:r>
      <w:r w:rsidR="002D0DC3">
        <w:t xml:space="preserve">No alleviating factors. </w:t>
      </w:r>
      <w:r>
        <w:t>Pain is associated with vo</w:t>
      </w:r>
      <w:r w:rsidR="00F15A92">
        <w:t>miting x1 yesterday with streak</w:t>
      </w:r>
      <w:r>
        <w:t xml:space="preserve">s of blood and occasional </w:t>
      </w:r>
      <w:proofErr w:type="spellStart"/>
      <w:r>
        <w:t>hematochezia</w:t>
      </w:r>
      <w:proofErr w:type="spellEnd"/>
      <w:r>
        <w:t xml:space="preserve">, although last bowel movement was 2 days ago and it was normal. Patient reports a decreased appetite, decreased sleep, and increased feelings of anxiety. </w:t>
      </w:r>
      <w:r w:rsidR="00F15A92">
        <w:t>Denies HA/dizziness/weakness/fever/chills/diarrhea/dysuria/hematuria/ankle edema</w:t>
      </w:r>
      <w:r w:rsidR="00FF3C82">
        <w:t>. No history of gallstones.</w:t>
      </w:r>
    </w:p>
    <w:p w14:paraId="5B128F33" w14:textId="77777777" w:rsidR="00F15A92" w:rsidRDefault="00034DB7">
      <w:r>
        <w:tab/>
        <w:t xml:space="preserve">Of note, patient was discharged from </w:t>
      </w:r>
      <w:proofErr w:type="spellStart"/>
      <w:r>
        <w:t>Wellstar</w:t>
      </w:r>
      <w:proofErr w:type="spellEnd"/>
      <w:r>
        <w:t xml:space="preserve"> a month ago where he was admitted for acute pancreatitis, gastritis, elevated LFTs and kidney failure and released 3 weeks later when his kidney function improved.</w:t>
      </w:r>
      <w:r w:rsidR="00F15A92">
        <w:t xml:space="preserve"> Also, patient abruptly stopped taking his Xanax for anxiety and DTs and experienced a tonic-</w:t>
      </w:r>
      <w:proofErr w:type="spellStart"/>
      <w:r w:rsidR="00F15A92">
        <w:t>clonic</w:t>
      </w:r>
      <w:proofErr w:type="spellEnd"/>
      <w:r w:rsidR="00F15A92">
        <w:t xml:space="preserve"> seizure about a year ago. He was prescribed </w:t>
      </w:r>
      <w:proofErr w:type="spellStart"/>
      <w:r w:rsidR="00F15A92">
        <w:t>Klonapin</w:t>
      </w:r>
      <w:proofErr w:type="spellEnd"/>
      <w:r w:rsidR="00F15A92">
        <w:t xml:space="preserve"> instead, but has not been taking this medication for a few weeks.</w:t>
      </w:r>
    </w:p>
    <w:p w14:paraId="720C89B7" w14:textId="77777777" w:rsidR="00034DB7" w:rsidRDefault="00034DB7"/>
    <w:p w14:paraId="660C2ACA" w14:textId="77777777" w:rsidR="00034DB7" w:rsidRDefault="00034DB7">
      <w:r w:rsidRPr="00F15A92">
        <w:rPr>
          <w:b/>
        </w:rPr>
        <w:t>ROS:</w:t>
      </w:r>
      <w:r>
        <w:t xml:space="preserve"> as stated in HPI. All other systems have been reviewed and are negative.</w:t>
      </w:r>
    </w:p>
    <w:p w14:paraId="7BD26437" w14:textId="77777777" w:rsidR="00034DB7" w:rsidRDefault="00034DB7"/>
    <w:p w14:paraId="515B9435" w14:textId="77777777" w:rsidR="00F15A92" w:rsidRDefault="00034DB7">
      <w:r w:rsidRPr="00F15A92">
        <w:rPr>
          <w:b/>
        </w:rPr>
        <w:t>PMH</w:t>
      </w:r>
      <w:r>
        <w:t>: chronic pancreatitis</w:t>
      </w:r>
      <w:r w:rsidR="00D03A95">
        <w:t xml:space="preserve"> (577.1)</w:t>
      </w:r>
      <w:r>
        <w:t>, HTN</w:t>
      </w:r>
      <w:r w:rsidR="00D03A95">
        <w:t xml:space="preserve"> (401),</w:t>
      </w:r>
      <w:r>
        <w:t xml:space="preserve"> anxiety</w:t>
      </w:r>
      <w:r w:rsidR="00D03A95">
        <w:t xml:space="preserve"> (300.0), Hepatitis C (070), Alcohol dependency (303)</w:t>
      </w:r>
    </w:p>
    <w:p w14:paraId="41518368" w14:textId="219D705C" w:rsidR="00F15A92" w:rsidRDefault="00F15A92">
      <w:r w:rsidRPr="00F15A92">
        <w:rPr>
          <w:b/>
        </w:rPr>
        <w:t>Meds:</w:t>
      </w:r>
      <w:r>
        <w:t xml:space="preserve"> </w:t>
      </w:r>
      <w:proofErr w:type="spellStart"/>
      <w:r>
        <w:t>Klonapin</w:t>
      </w:r>
      <w:proofErr w:type="spellEnd"/>
      <w:r w:rsidR="00512935">
        <w:t xml:space="preserve"> 5 mg PO </w:t>
      </w:r>
      <w:proofErr w:type="spellStart"/>
      <w:r w:rsidR="00512935">
        <w:t>qd</w:t>
      </w:r>
      <w:proofErr w:type="spellEnd"/>
      <w:r>
        <w:t xml:space="preserve">, </w:t>
      </w:r>
      <w:proofErr w:type="spellStart"/>
      <w:r>
        <w:t>Metoprolol</w:t>
      </w:r>
      <w:proofErr w:type="spellEnd"/>
      <w:r w:rsidR="00512935">
        <w:t xml:space="preserve"> </w:t>
      </w:r>
      <w:r w:rsidR="00173690">
        <w:t xml:space="preserve">50 mg PO </w:t>
      </w:r>
      <w:proofErr w:type="spellStart"/>
      <w:r w:rsidR="00173690">
        <w:t>qd</w:t>
      </w:r>
      <w:proofErr w:type="spellEnd"/>
      <w:r>
        <w:t xml:space="preserve">, </w:t>
      </w:r>
      <w:proofErr w:type="spellStart"/>
      <w:r>
        <w:t>Catapres</w:t>
      </w:r>
      <w:proofErr w:type="spellEnd"/>
      <w:r w:rsidR="00C67823">
        <w:t xml:space="preserve"> 0.1 mg PO </w:t>
      </w:r>
      <w:proofErr w:type="spellStart"/>
      <w:r w:rsidR="00C67823">
        <w:t>qd</w:t>
      </w:r>
      <w:proofErr w:type="spellEnd"/>
      <w:r>
        <w:t xml:space="preserve">, </w:t>
      </w:r>
      <w:proofErr w:type="spellStart"/>
      <w:r>
        <w:t>Lisinopril</w:t>
      </w:r>
      <w:proofErr w:type="spellEnd"/>
      <w:r w:rsidR="00C67823">
        <w:t xml:space="preserve"> 20 mg </w:t>
      </w:r>
      <w:proofErr w:type="spellStart"/>
      <w:r w:rsidR="00C67823">
        <w:t>po</w:t>
      </w:r>
      <w:proofErr w:type="spellEnd"/>
      <w:r w:rsidR="00C67823">
        <w:t xml:space="preserve"> </w:t>
      </w:r>
      <w:proofErr w:type="spellStart"/>
      <w:r w:rsidR="00C67823">
        <w:t>qd</w:t>
      </w:r>
      <w:proofErr w:type="spellEnd"/>
      <w:r>
        <w:t>, HCTZ</w:t>
      </w:r>
      <w:r w:rsidR="00C67823">
        <w:t xml:space="preserve"> 25 mg </w:t>
      </w:r>
      <w:proofErr w:type="spellStart"/>
      <w:r w:rsidR="00C67823">
        <w:t>po</w:t>
      </w:r>
      <w:proofErr w:type="spellEnd"/>
      <w:r w:rsidR="00C67823">
        <w:t xml:space="preserve"> </w:t>
      </w:r>
      <w:proofErr w:type="spellStart"/>
      <w:r w:rsidR="00C67823">
        <w:t>qd</w:t>
      </w:r>
      <w:proofErr w:type="spellEnd"/>
    </w:p>
    <w:p w14:paraId="1344773C" w14:textId="1FE68A96" w:rsidR="0003567F" w:rsidRPr="0003567F" w:rsidRDefault="0003567F">
      <w:r>
        <w:rPr>
          <w:b/>
        </w:rPr>
        <w:t>Surgeries</w:t>
      </w:r>
      <w:r>
        <w:t>: denies</w:t>
      </w:r>
    </w:p>
    <w:p w14:paraId="6A5F6565" w14:textId="6D66BB52" w:rsidR="0003567F" w:rsidRPr="0003567F" w:rsidRDefault="0003567F">
      <w:r>
        <w:rPr>
          <w:b/>
        </w:rPr>
        <w:t>Allergies</w:t>
      </w:r>
      <w:r>
        <w:t>: NKDA</w:t>
      </w:r>
    </w:p>
    <w:p w14:paraId="6F2AF190" w14:textId="1E09D2F4" w:rsidR="00F15A92" w:rsidRDefault="00F15A92">
      <w:r w:rsidRPr="00F15A92">
        <w:rPr>
          <w:b/>
        </w:rPr>
        <w:t>Social History:</w:t>
      </w:r>
      <w:r>
        <w:t xml:space="preserve"> formerly employed as a plumber—recently lost his job from alcoholism. Also recently crashed his car into a police </w:t>
      </w:r>
      <w:proofErr w:type="gramStart"/>
      <w:r>
        <w:t>vehicle,</w:t>
      </w:r>
      <w:proofErr w:type="gramEnd"/>
      <w:r>
        <w:t xml:space="preserve"> crashed his motorcycle and broke his right forearm. All of his family is from NYC where he is f</w:t>
      </w:r>
      <w:r w:rsidR="002D0DC3">
        <w:t xml:space="preserve">rom originally. </w:t>
      </w:r>
      <w:proofErr w:type="gramStart"/>
      <w:r w:rsidR="002D0DC3">
        <w:t>Currently in an exclusive</w:t>
      </w:r>
      <w:r>
        <w:t xml:space="preserve"> relationship.</w:t>
      </w:r>
      <w:proofErr w:type="gramEnd"/>
      <w:r>
        <w:t xml:space="preserve"> Denies smoking. Drinks ~10 liquor drinks daily. Denies </w:t>
      </w:r>
      <w:proofErr w:type="gramStart"/>
      <w:r>
        <w:t>elicit</w:t>
      </w:r>
      <w:proofErr w:type="gramEnd"/>
      <w:r>
        <w:t xml:space="preserve"> drug use.</w:t>
      </w:r>
    </w:p>
    <w:p w14:paraId="5D8217C6" w14:textId="77777777" w:rsidR="00F15A92" w:rsidRDefault="00F15A92">
      <w:r w:rsidRPr="00F15A92">
        <w:rPr>
          <w:b/>
        </w:rPr>
        <w:t>Family History:</w:t>
      </w:r>
      <w:r>
        <w:t xml:space="preserve"> noncontributory</w:t>
      </w:r>
    </w:p>
    <w:p w14:paraId="62D6E783" w14:textId="77777777" w:rsidR="00F15A92" w:rsidRDefault="00F15A92"/>
    <w:p w14:paraId="697C6B99" w14:textId="77777777" w:rsidR="00F15A92" w:rsidRDefault="00F15A92">
      <w:pPr>
        <w:rPr>
          <w:b/>
        </w:rPr>
      </w:pPr>
      <w:r>
        <w:rPr>
          <w:b/>
        </w:rPr>
        <w:t>OBJECTIVE</w:t>
      </w:r>
    </w:p>
    <w:p w14:paraId="6538B2B5" w14:textId="77777777" w:rsidR="00F15A92" w:rsidRDefault="00F15A92">
      <w:r>
        <w:rPr>
          <w:b/>
        </w:rPr>
        <w:t>VS</w:t>
      </w:r>
      <w:r>
        <w:t>: 36.8 C, HR 101, RR 18, BP 151/88</w:t>
      </w:r>
    </w:p>
    <w:p w14:paraId="4B2CB9B2" w14:textId="77777777" w:rsidR="00F15A92" w:rsidRDefault="00F15A92">
      <w:r>
        <w:rPr>
          <w:b/>
        </w:rPr>
        <w:t>General</w:t>
      </w:r>
      <w:r>
        <w:t xml:space="preserve">: 38 </w:t>
      </w:r>
      <w:proofErr w:type="spellStart"/>
      <w:r>
        <w:t>yo</w:t>
      </w:r>
      <w:proofErr w:type="spellEnd"/>
      <w:r>
        <w:t xml:space="preserve"> AAM resting comfortably in bed, appears worried but not in acute distress</w:t>
      </w:r>
    </w:p>
    <w:p w14:paraId="0DDCC9BE" w14:textId="77777777" w:rsidR="00F15A92" w:rsidRDefault="00F15A92">
      <w:r>
        <w:rPr>
          <w:b/>
        </w:rPr>
        <w:lastRenderedPageBreak/>
        <w:t>HEENT</w:t>
      </w:r>
      <w:r>
        <w:t xml:space="preserve">: head </w:t>
      </w:r>
      <w:proofErr w:type="spellStart"/>
      <w:r>
        <w:t>atraumatic</w:t>
      </w:r>
      <w:proofErr w:type="spellEnd"/>
      <w:r>
        <w:t xml:space="preserve"> </w:t>
      </w:r>
      <w:proofErr w:type="spellStart"/>
      <w:r>
        <w:t>normocephalic</w:t>
      </w:r>
      <w:proofErr w:type="spellEnd"/>
      <w:r>
        <w:t xml:space="preserve">, PERRL, throat supple no lymphadenopathy, no </w:t>
      </w:r>
      <w:proofErr w:type="spellStart"/>
      <w:r>
        <w:t>thyromegaly</w:t>
      </w:r>
      <w:proofErr w:type="spellEnd"/>
      <w:r>
        <w:t>, tonsils 1+ without erythema or exudate</w:t>
      </w:r>
    </w:p>
    <w:p w14:paraId="6A343CF6" w14:textId="77777777" w:rsidR="00F15A92" w:rsidRDefault="00F15A92">
      <w:r>
        <w:rPr>
          <w:b/>
        </w:rPr>
        <w:t>Heart</w:t>
      </w:r>
      <w:r w:rsidR="003E41B1">
        <w:t xml:space="preserve">: </w:t>
      </w:r>
      <w:proofErr w:type="spellStart"/>
      <w:r w:rsidR="003E41B1">
        <w:t>tachycardic</w:t>
      </w:r>
      <w:proofErr w:type="spellEnd"/>
      <w:r w:rsidR="003E41B1">
        <w:t xml:space="preserve">, S1, S2, regular rhythm, no </w:t>
      </w:r>
      <w:proofErr w:type="spellStart"/>
      <w:r w:rsidR="003E41B1">
        <w:t>mrg</w:t>
      </w:r>
      <w:proofErr w:type="spellEnd"/>
    </w:p>
    <w:p w14:paraId="71139962" w14:textId="77777777" w:rsidR="003E41B1" w:rsidRDefault="003E41B1">
      <w:r>
        <w:rPr>
          <w:b/>
        </w:rPr>
        <w:t>Lungs</w:t>
      </w:r>
      <w:r>
        <w:t>: CTAB</w:t>
      </w:r>
    </w:p>
    <w:p w14:paraId="17F033A6" w14:textId="77777777" w:rsidR="003E41B1" w:rsidRDefault="003E41B1">
      <w:r>
        <w:rPr>
          <w:b/>
        </w:rPr>
        <w:t>Abdomen</w:t>
      </w:r>
      <w:r>
        <w:t>: flat, soft, +TTP LUQ, no rebound or guarding, no CVAT</w:t>
      </w:r>
    </w:p>
    <w:p w14:paraId="74FA2245" w14:textId="77777777" w:rsidR="00D03A95" w:rsidRPr="00D03A95" w:rsidRDefault="00D03A95">
      <w:r>
        <w:rPr>
          <w:b/>
        </w:rPr>
        <w:t>Rectal</w:t>
      </w:r>
      <w:r>
        <w:t xml:space="preserve">: no external abnormalities, good sphincter tone, </w:t>
      </w:r>
      <w:proofErr w:type="gramStart"/>
      <w:r>
        <w:t>+</w:t>
      </w:r>
      <w:proofErr w:type="gramEnd"/>
      <w:r>
        <w:t xml:space="preserve">stool in rectum, </w:t>
      </w:r>
      <w:proofErr w:type="spellStart"/>
      <w:r>
        <w:t>guiac</w:t>
      </w:r>
      <w:proofErr w:type="spellEnd"/>
      <w:r>
        <w:t xml:space="preserve"> negative</w:t>
      </w:r>
    </w:p>
    <w:p w14:paraId="3B01AF65" w14:textId="77777777" w:rsidR="003E41B1" w:rsidRDefault="003E41B1">
      <w:r>
        <w:rPr>
          <w:b/>
        </w:rPr>
        <w:t>Extremities</w:t>
      </w:r>
      <w:r>
        <w:t>: cap refill &lt;2 sec and pulses 2+ in all 4 extremities, no ankle edema</w:t>
      </w:r>
    </w:p>
    <w:p w14:paraId="310E8563" w14:textId="77777777" w:rsidR="002D0DC3" w:rsidRDefault="002D0DC3" w:rsidP="002D0DC3">
      <w:pPr>
        <w:rPr>
          <w:b/>
        </w:rPr>
      </w:pPr>
    </w:p>
    <w:p w14:paraId="643F3AD0" w14:textId="77777777" w:rsidR="002D0DC3" w:rsidRDefault="002D0DC3" w:rsidP="002D0DC3">
      <w:r>
        <w:rPr>
          <w:b/>
        </w:rPr>
        <w:t>DDX</w:t>
      </w:r>
      <w:r>
        <w:t>: chronic pancreatitis (577.1), delirium tremens (291.0), gastric ulcer (531), biliary colic (576.9), alcohol dependency (303), HTN (401)</w:t>
      </w:r>
    </w:p>
    <w:p w14:paraId="68C03718" w14:textId="77777777" w:rsidR="002D0DC3" w:rsidRDefault="002D0DC3" w:rsidP="002D0DC3">
      <w:proofErr w:type="gramStart"/>
      <w:r>
        <w:t xml:space="preserve">Rosen &amp; </w:t>
      </w:r>
      <w:proofErr w:type="spellStart"/>
      <w:r>
        <w:t>Barkin</w:t>
      </w:r>
      <w:proofErr w:type="spellEnd"/>
      <w:r>
        <w:t xml:space="preserve"> (2012).</w:t>
      </w:r>
      <w:proofErr w:type="gramEnd"/>
      <w:r>
        <w:t xml:space="preserve"> Pancreatitis. </w:t>
      </w:r>
      <w:r w:rsidRPr="00462469">
        <w:rPr>
          <w:i/>
        </w:rPr>
        <w:t xml:space="preserve">5-minute emergency </w:t>
      </w:r>
      <w:proofErr w:type="gramStart"/>
      <w:r w:rsidRPr="00462469">
        <w:rPr>
          <w:i/>
        </w:rPr>
        <w:t>medicine consult</w:t>
      </w:r>
      <w:proofErr w:type="gramEnd"/>
      <w:r>
        <w:t xml:space="preserve">. Accessed on 10/27/2012 from </w:t>
      </w:r>
      <w:proofErr w:type="spellStart"/>
      <w:r>
        <w:t>skyskape</w:t>
      </w:r>
      <w:proofErr w:type="spellEnd"/>
      <w:r>
        <w:t>.</w:t>
      </w:r>
    </w:p>
    <w:p w14:paraId="4AB2991F" w14:textId="77777777" w:rsidR="003E41B1" w:rsidRDefault="003E41B1"/>
    <w:p w14:paraId="40A91586" w14:textId="77777777" w:rsidR="003E41B1" w:rsidRDefault="003E41B1">
      <w:r>
        <w:rPr>
          <w:b/>
        </w:rPr>
        <w:t>DIAGNOSTIC DATA</w:t>
      </w:r>
      <w:r>
        <w:t>:</w:t>
      </w:r>
    </w:p>
    <w:p w14:paraId="31AB98A9" w14:textId="77777777" w:rsidR="003E41B1" w:rsidRDefault="003E41B1">
      <w:r>
        <w:t>CBC: WNL</w:t>
      </w:r>
    </w:p>
    <w:p w14:paraId="1F0C6336" w14:textId="77777777" w:rsidR="003E41B1" w:rsidRDefault="003E41B1">
      <w:r>
        <w:t>Metabolic panel: WNL</w:t>
      </w:r>
    </w:p>
    <w:p w14:paraId="3946E3F6" w14:textId="77777777" w:rsidR="003E41B1" w:rsidRDefault="003E41B1">
      <w:r>
        <w:t>LFTs: WNL</w:t>
      </w:r>
    </w:p>
    <w:p w14:paraId="6FA429EF" w14:textId="77777777" w:rsidR="003E41B1" w:rsidRDefault="003E41B1">
      <w:proofErr w:type="spellStart"/>
      <w:r>
        <w:t>Creatinine</w:t>
      </w:r>
      <w:proofErr w:type="spellEnd"/>
      <w:r>
        <w:t>: WNL</w:t>
      </w:r>
    </w:p>
    <w:p w14:paraId="07E9A04D" w14:textId="77777777" w:rsidR="003E41B1" w:rsidRDefault="003E41B1">
      <w:r>
        <w:t>Lipase: 14 (normal)</w:t>
      </w:r>
    </w:p>
    <w:p w14:paraId="28B761CC" w14:textId="77777777" w:rsidR="003E41B1" w:rsidRDefault="003E41B1"/>
    <w:p w14:paraId="1E2F8EF3" w14:textId="77777777" w:rsidR="003E41B1" w:rsidRDefault="003E41B1">
      <w:r>
        <w:rPr>
          <w:b/>
        </w:rPr>
        <w:t>ASSESSMENT</w:t>
      </w:r>
    </w:p>
    <w:p w14:paraId="271D744F" w14:textId="54C8AF0E" w:rsidR="00925306" w:rsidRPr="00925306" w:rsidRDefault="00925306">
      <w:r>
        <w:rPr>
          <w:b/>
        </w:rPr>
        <w:t>Diagnosis</w:t>
      </w:r>
      <w:r>
        <w:t xml:space="preserve">: 1. </w:t>
      </w:r>
      <w:proofErr w:type="gramStart"/>
      <w:r>
        <w:t>Chronic pancreatitis (577.1), 2.</w:t>
      </w:r>
      <w:proofErr w:type="gramEnd"/>
      <w:r>
        <w:t xml:space="preserve"> </w:t>
      </w:r>
      <w:proofErr w:type="gramStart"/>
      <w:r>
        <w:t>gastric</w:t>
      </w:r>
      <w:proofErr w:type="gramEnd"/>
      <w:r>
        <w:t xml:space="preserve"> ulcer (531), 3. </w:t>
      </w:r>
      <w:proofErr w:type="gramStart"/>
      <w:r>
        <w:t>alcohol</w:t>
      </w:r>
      <w:proofErr w:type="gramEnd"/>
      <w:r>
        <w:t xml:space="preserve"> dependency (303)</w:t>
      </w:r>
      <w:r w:rsidR="00512935">
        <w:t>, 4. HTN (401)</w:t>
      </w:r>
    </w:p>
    <w:p w14:paraId="54F1A9FC" w14:textId="77777777" w:rsidR="003E41B1" w:rsidRDefault="003E41B1"/>
    <w:p w14:paraId="509030EA" w14:textId="1F0B2E39" w:rsidR="00925306" w:rsidRPr="00925306" w:rsidRDefault="003E41B1">
      <w:pPr>
        <w:rPr>
          <w:b/>
        </w:rPr>
      </w:pPr>
      <w:r>
        <w:rPr>
          <w:b/>
        </w:rPr>
        <w:t>MEDICAL DECISION MAKING:</w:t>
      </w:r>
      <w:r w:rsidR="00925306">
        <w:rPr>
          <w:b/>
        </w:rPr>
        <w:t xml:space="preserve"> </w:t>
      </w:r>
      <w:r w:rsidR="00925306">
        <w:t xml:space="preserve">38 </w:t>
      </w:r>
      <w:proofErr w:type="spellStart"/>
      <w:r w:rsidR="00925306">
        <w:t>yo</w:t>
      </w:r>
      <w:proofErr w:type="spellEnd"/>
      <w:r w:rsidR="00925306">
        <w:t xml:space="preserve"> AAM with alcohol dependence and known DTs, chronic pancreatitis and recently treated gastric ulcer, AKI and elevated LFTs. Presenting with ULQ abdominal pain and vomiting. </w:t>
      </w:r>
      <w:proofErr w:type="gramStart"/>
      <w:r w:rsidR="00925306">
        <w:t xml:space="preserve">Hypertensive and </w:t>
      </w:r>
      <w:proofErr w:type="spellStart"/>
      <w:r w:rsidR="00925306">
        <w:t>tachycardic</w:t>
      </w:r>
      <w:proofErr w:type="spellEnd"/>
      <w:r w:rsidR="00925306">
        <w:t>.</w:t>
      </w:r>
      <w:proofErr w:type="gramEnd"/>
    </w:p>
    <w:p w14:paraId="6CDE8261" w14:textId="37AA9D80" w:rsidR="003E41B1" w:rsidRDefault="003E41B1" w:rsidP="00925306">
      <w:pPr>
        <w:ind w:firstLine="720"/>
      </w:pPr>
      <w:r>
        <w:t>HR likely elevated from pain and blood pressure from vomiting PO medications</w:t>
      </w:r>
      <w:r w:rsidR="00925306">
        <w:t xml:space="preserve"> and not from DTs; however with his positive history, stated drug noncompliance and current anxiety, he will benefit from Ativan in the ED and follow up with psych for definitive treatment. Negative lipase with </w:t>
      </w:r>
      <w:r>
        <w:t xml:space="preserve">0 </w:t>
      </w:r>
      <w:proofErr w:type="spellStart"/>
      <w:r>
        <w:t>Ranson</w:t>
      </w:r>
      <w:proofErr w:type="spellEnd"/>
      <w:r>
        <w:t xml:space="preserve"> criteria (Age &gt;55 </w:t>
      </w:r>
      <w:proofErr w:type="spellStart"/>
      <w:r>
        <w:t>yo</w:t>
      </w:r>
      <w:proofErr w:type="spellEnd"/>
      <w:r>
        <w:t>, WBC &gt;16, 000, BG &gt;200, Lactate &gt;350 IU/L, AST &gt;250 IU/L) places him at extremely low risk for acute pancreatitis.</w:t>
      </w:r>
      <w:r w:rsidR="00925306">
        <w:t xml:space="preserve"> He </w:t>
      </w:r>
      <w:proofErr w:type="spellStart"/>
      <w:r w:rsidR="00925306">
        <w:t>adamately</w:t>
      </w:r>
      <w:proofErr w:type="spellEnd"/>
      <w:r w:rsidR="00925306">
        <w:t xml:space="preserve"> states desire to quit drinking and requests help, so SBIRT team </w:t>
      </w:r>
      <w:r w:rsidR="00512935">
        <w:t xml:space="preserve">and social work </w:t>
      </w:r>
      <w:r w:rsidR="00925306">
        <w:t>will be consulted</w:t>
      </w:r>
      <w:r w:rsidR="00512935">
        <w:t xml:space="preserve">. </w:t>
      </w:r>
    </w:p>
    <w:p w14:paraId="305C9336" w14:textId="77777777" w:rsidR="00B5185B" w:rsidRDefault="00B5185B" w:rsidP="00B5185B">
      <w:pPr>
        <w:rPr>
          <w:b/>
        </w:rPr>
      </w:pPr>
    </w:p>
    <w:p w14:paraId="5FCFFC45" w14:textId="77777777" w:rsidR="00B5185B" w:rsidRDefault="00B5185B" w:rsidP="00B5185B">
      <w:r>
        <w:rPr>
          <w:b/>
        </w:rPr>
        <w:t>ED COURSE</w:t>
      </w:r>
      <w:r>
        <w:t>:</w:t>
      </w:r>
    </w:p>
    <w:p w14:paraId="490DC572" w14:textId="77777777" w:rsidR="00B5185B" w:rsidRDefault="00B5185B" w:rsidP="00B5185B">
      <w:proofErr w:type="gramStart"/>
      <w:r>
        <w:t>3L NS, morphine, Ativan provided in ED with satisfactory pain control.</w:t>
      </w:r>
      <w:proofErr w:type="gramEnd"/>
      <w:r>
        <w:t xml:space="preserve"> Zofran controlled nausea and patient was able to tolerate PO challenge. PO HTN meds provided. VS normalized to HR 84 and BP 119/78. SBIRT and social work discussed options for help with </w:t>
      </w:r>
      <w:proofErr w:type="spellStart"/>
      <w:r>
        <w:t>EtOH</w:t>
      </w:r>
      <w:proofErr w:type="spellEnd"/>
      <w:r>
        <w:t xml:space="preserve"> dependency. </w:t>
      </w:r>
    </w:p>
    <w:p w14:paraId="0B50D93D" w14:textId="77777777" w:rsidR="00512935" w:rsidRDefault="00512935" w:rsidP="00925306">
      <w:pPr>
        <w:ind w:firstLine="720"/>
      </w:pPr>
    </w:p>
    <w:p w14:paraId="3E11B4F7" w14:textId="4858314F" w:rsidR="00512935" w:rsidRDefault="00512935" w:rsidP="00512935">
      <w:pPr>
        <w:rPr>
          <w:b/>
        </w:rPr>
      </w:pPr>
      <w:r>
        <w:rPr>
          <w:b/>
        </w:rPr>
        <w:t>PLAN:</w:t>
      </w:r>
    </w:p>
    <w:p w14:paraId="4AC69773" w14:textId="7C9D6428" w:rsidR="00512935" w:rsidRDefault="00512935" w:rsidP="00512935">
      <w:pPr>
        <w:pStyle w:val="ListParagraph"/>
        <w:numPr>
          <w:ilvl w:val="0"/>
          <w:numId w:val="1"/>
        </w:numPr>
      </w:pPr>
      <w:r>
        <w:t xml:space="preserve">Pancreatitis: NS IV, pain control with morphine 6 mg IV, </w:t>
      </w:r>
      <w:r w:rsidR="00C67823">
        <w:t xml:space="preserve">vomiting Zofran 4mg IV, </w:t>
      </w:r>
      <w:r>
        <w:t>follow up with PCP</w:t>
      </w:r>
    </w:p>
    <w:p w14:paraId="3FAD05D2" w14:textId="0EBC0E31" w:rsidR="00512935" w:rsidRDefault="00512935" w:rsidP="00512935">
      <w:pPr>
        <w:pStyle w:val="ListParagraph"/>
        <w:numPr>
          <w:ilvl w:val="0"/>
          <w:numId w:val="1"/>
        </w:numPr>
      </w:pPr>
      <w:r>
        <w:t xml:space="preserve">Gastric ulcer: GI cocktail – Mylanta 30 mL, </w:t>
      </w:r>
      <w:proofErr w:type="spellStart"/>
      <w:r>
        <w:t>Donnatol</w:t>
      </w:r>
      <w:proofErr w:type="spellEnd"/>
      <w:r>
        <w:t xml:space="preserve"> 5 mg, viscous </w:t>
      </w:r>
      <w:proofErr w:type="spellStart"/>
      <w:r>
        <w:t>lidocaine</w:t>
      </w:r>
      <w:proofErr w:type="spellEnd"/>
      <w:r>
        <w:t xml:space="preserve"> 15 cc, follow up with PCP</w:t>
      </w:r>
    </w:p>
    <w:p w14:paraId="36E96E75" w14:textId="7E664B8A" w:rsidR="00512935" w:rsidRDefault="00512935" w:rsidP="00512935">
      <w:pPr>
        <w:pStyle w:val="ListParagraph"/>
        <w:numPr>
          <w:ilvl w:val="0"/>
          <w:numId w:val="1"/>
        </w:numPr>
      </w:pPr>
      <w:proofErr w:type="spellStart"/>
      <w:r>
        <w:t>EtOH</w:t>
      </w:r>
      <w:proofErr w:type="spellEnd"/>
      <w:r>
        <w:t xml:space="preserve"> dependence/history of DTs: Ativan 2 mg IV, consult SBIRT and Social Work</w:t>
      </w:r>
    </w:p>
    <w:p w14:paraId="31F09A15" w14:textId="12F08051" w:rsidR="00512935" w:rsidRPr="00512935" w:rsidRDefault="00512935" w:rsidP="00512935">
      <w:pPr>
        <w:pStyle w:val="ListParagraph"/>
        <w:numPr>
          <w:ilvl w:val="0"/>
          <w:numId w:val="1"/>
        </w:numPr>
      </w:pPr>
      <w:r>
        <w:t xml:space="preserve">HTN: PO home medications in ED and Rx for home use, follow up with PCP - </w:t>
      </w:r>
      <w:proofErr w:type="spellStart"/>
      <w:r w:rsidR="00C67823">
        <w:t>Klonapin</w:t>
      </w:r>
      <w:proofErr w:type="spellEnd"/>
      <w:r w:rsidR="00C67823">
        <w:t xml:space="preserve"> 5 mg PO </w:t>
      </w:r>
      <w:proofErr w:type="spellStart"/>
      <w:r w:rsidR="00C67823">
        <w:t>qd</w:t>
      </w:r>
      <w:proofErr w:type="spellEnd"/>
      <w:r w:rsidR="00C67823">
        <w:t xml:space="preserve">, </w:t>
      </w:r>
      <w:proofErr w:type="spellStart"/>
      <w:r w:rsidR="00C67823">
        <w:t>Metoprolol</w:t>
      </w:r>
      <w:proofErr w:type="spellEnd"/>
      <w:r w:rsidR="00C67823">
        <w:t xml:space="preserve"> 50 mg PO </w:t>
      </w:r>
      <w:proofErr w:type="spellStart"/>
      <w:r w:rsidR="00C67823">
        <w:t>qd</w:t>
      </w:r>
      <w:proofErr w:type="spellEnd"/>
      <w:r w:rsidR="00C67823">
        <w:t xml:space="preserve">, </w:t>
      </w:r>
      <w:proofErr w:type="spellStart"/>
      <w:r w:rsidR="00C67823">
        <w:t>Catapres</w:t>
      </w:r>
      <w:proofErr w:type="spellEnd"/>
      <w:r w:rsidR="00C67823">
        <w:t xml:space="preserve"> 0.1 mg PO </w:t>
      </w:r>
      <w:proofErr w:type="spellStart"/>
      <w:r w:rsidR="00C67823">
        <w:t>qd</w:t>
      </w:r>
      <w:proofErr w:type="spellEnd"/>
      <w:r w:rsidR="00C67823">
        <w:t xml:space="preserve">, </w:t>
      </w:r>
      <w:proofErr w:type="spellStart"/>
      <w:r w:rsidR="00C67823">
        <w:t>Lisinopril</w:t>
      </w:r>
      <w:proofErr w:type="spellEnd"/>
      <w:r w:rsidR="00C67823">
        <w:t xml:space="preserve"> 20 mg </w:t>
      </w:r>
      <w:proofErr w:type="spellStart"/>
      <w:r w:rsidR="00C67823">
        <w:t>po</w:t>
      </w:r>
      <w:proofErr w:type="spellEnd"/>
      <w:r w:rsidR="00C67823">
        <w:t xml:space="preserve"> </w:t>
      </w:r>
      <w:proofErr w:type="spellStart"/>
      <w:r w:rsidR="00C67823">
        <w:t>qd</w:t>
      </w:r>
      <w:proofErr w:type="spellEnd"/>
      <w:r w:rsidR="00C67823">
        <w:t xml:space="preserve">, HCTZ 25 mg </w:t>
      </w:r>
      <w:proofErr w:type="spellStart"/>
      <w:r w:rsidR="00C67823">
        <w:t>po</w:t>
      </w:r>
      <w:proofErr w:type="spellEnd"/>
      <w:r w:rsidR="00C67823">
        <w:t xml:space="preserve"> </w:t>
      </w:r>
      <w:proofErr w:type="spellStart"/>
      <w:r w:rsidR="00C67823">
        <w:t>qd</w:t>
      </w:r>
      <w:proofErr w:type="spellEnd"/>
    </w:p>
    <w:p w14:paraId="66B8243C" w14:textId="77777777" w:rsidR="00C67823" w:rsidRDefault="00C67823" w:rsidP="00512935">
      <w:bookmarkStart w:id="0" w:name="_GoBack"/>
      <w:bookmarkEnd w:id="0"/>
    </w:p>
    <w:p w14:paraId="41530231" w14:textId="4E888673" w:rsidR="00C67823" w:rsidRPr="00C67823" w:rsidRDefault="00C67823" w:rsidP="00512935">
      <w:r>
        <w:rPr>
          <w:b/>
        </w:rPr>
        <w:t>DISPOSITION</w:t>
      </w:r>
      <w:r>
        <w:t>: home with follow up with PCP for management of chronic conditions</w:t>
      </w:r>
    </w:p>
    <w:sectPr w:rsidR="00C67823" w:rsidRPr="00C67823" w:rsidSect="00BA7F7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F37E1"/>
    <w:multiLevelType w:val="hybridMultilevel"/>
    <w:tmpl w:val="11683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DB7"/>
    <w:rsid w:val="00034DB7"/>
    <w:rsid w:val="0003567F"/>
    <w:rsid w:val="00173690"/>
    <w:rsid w:val="002D0DC3"/>
    <w:rsid w:val="003E41B1"/>
    <w:rsid w:val="00462469"/>
    <w:rsid w:val="00512935"/>
    <w:rsid w:val="00691FB3"/>
    <w:rsid w:val="00925306"/>
    <w:rsid w:val="00B5185B"/>
    <w:rsid w:val="00BA7F76"/>
    <w:rsid w:val="00C67823"/>
    <w:rsid w:val="00D03A95"/>
    <w:rsid w:val="00F15A92"/>
    <w:rsid w:val="00FF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420917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9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718</Words>
  <Characters>4098</Characters>
  <Application>Microsoft Macintosh Word</Application>
  <DocSecurity>0</DocSecurity>
  <Lines>34</Lines>
  <Paragraphs>9</Paragraphs>
  <ScaleCrop>false</ScaleCrop>
  <Company/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Kelly</dc:creator>
  <cp:keywords/>
  <dc:description/>
  <cp:lastModifiedBy>Susie Kelly</cp:lastModifiedBy>
  <cp:revision>9</cp:revision>
  <dcterms:created xsi:type="dcterms:W3CDTF">2012-10-27T16:41:00Z</dcterms:created>
  <dcterms:modified xsi:type="dcterms:W3CDTF">2012-11-02T19:48:00Z</dcterms:modified>
</cp:coreProperties>
</file>